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DEEF5">
      <w:pPr>
        <w:spacing w:before="70"/>
        <w:ind w:left="471" w:right="608"/>
        <w:jc w:val="center"/>
        <w:rPr>
          <w:b/>
          <w:sz w:val="24"/>
        </w:rPr>
      </w:pPr>
      <w:r>
        <w:rPr>
          <w:b/>
          <w:sz w:val="24"/>
        </w:rPr>
        <w:t>Магнитогорский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Г.И.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Носова Институт гуманитарного образования</w:t>
      </w:r>
    </w:p>
    <w:p w14:paraId="53CE7C68">
      <w:pPr>
        <w:ind w:left="471" w:right="60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педагогического 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документоведения</w:t>
      </w:r>
    </w:p>
    <w:p w14:paraId="4635E673">
      <w:pPr>
        <w:pStyle w:val="4"/>
        <w:rPr>
          <w:b/>
        </w:rPr>
      </w:pPr>
    </w:p>
    <w:p w14:paraId="6E052A55">
      <w:pPr>
        <w:spacing w:line="275" w:lineRule="exact"/>
        <w:ind w:left="471" w:right="611"/>
        <w:jc w:val="center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ПИСЬМО</w:t>
      </w:r>
    </w:p>
    <w:p w14:paraId="2EC92AD2">
      <w:pPr>
        <w:pStyle w:val="4"/>
        <w:spacing w:line="275" w:lineRule="exact"/>
        <w:ind w:left="471" w:right="609"/>
        <w:jc w:val="center"/>
      </w:pPr>
      <w:r>
        <w:t>Уважаемые</w:t>
      </w:r>
      <w:r>
        <w:rPr>
          <w:spacing w:val="-2"/>
        </w:rPr>
        <w:t xml:space="preserve"> коллеги!</w:t>
      </w:r>
    </w:p>
    <w:p w14:paraId="04CF140E">
      <w:pPr>
        <w:pStyle w:val="4"/>
        <w:ind w:left="893" w:right="608"/>
        <w:jc w:val="center"/>
      </w:pPr>
      <w:r>
        <w:t>Приглашаем</w:t>
      </w:r>
      <w:r>
        <w:rPr>
          <w:spacing w:val="-4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rPr>
          <w:spacing w:val="-10"/>
        </w:rPr>
        <w:t>в</w:t>
      </w:r>
    </w:p>
    <w:p w14:paraId="7AF12346">
      <w:pPr>
        <w:spacing w:before="3"/>
        <w:ind w:left="891" w:right="608"/>
        <w:jc w:val="center"/>
        <w:rPr>
          <w:b/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</w:rPr>
        <w:t>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конференции с международным участием</w:t>
      </w:r>
    </w:p>
    <w:p w14:paraId="25E018BD">
      <w:pPr>
        <w:spacing w:before="2" w:line="237" w:lineRule="auto"/>
        <w:ind w:left="2114" w:right="1825"/>
        <w:jc w:val="center"/>
        <w:rPr>
          <w:sz w:val="24"/>
        </w:rPr>
      </w:pPr>
      <w:r>
        <w:rPr>
          <w:b/>
          <w:sz w:val="24"/>
        </w:rPr>
        <w:t>«</w:t>
      </w:r>
      <w:bookmarkStart w:id="0" w:name="_GoBack"/>
      <w:r>
        <w:rPr>
          <w:b/>
          <w:sz w:val="24"/>
        </w:rPr>
        <w:t>Научная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мысль: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инновации</w:t>
      </w:r>
      <w:bookmarkEnd w:id="0"/>
      <w:r>
        <w:rPr>
          <w:b/>
          <w:sz w:val="24"/>
        </w:rPr>
        <w:t>»,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пройдет 29-30 ма</w:t>
      </w:r>
      <w:r>
        <w:rPr>
          <w:b/>
          <w:sz w:val="24"/>
          <w:lang w:val="ru-RU"/>
        </w:rPr>
        <w:t>я</w:t>
      </w:r>
      <w:r>
        <w:rPr>
          <w:b/>
          <w:sz w:val="24"/>
        </w:rPr>
        <w:t xml:space="preserve"> 2026г</w:t>
      </w:r>
      <w:r>
        <w:rPr>
          <w:sz w:val="24"/>
        </w:rPr>
        <w:t>.</w:t>
      </w:r>
    </w:p>
    <w:p w14:paraId="5E967E62">
      <w:pPr>
        <w:pStyle w:val="4"/>
        <w:spacing w:before="1"/>
      </w:pPr>
    </w:p>
    <w:p w14:paraId="7ADAFA84">
      <w:pPr>
        <w:pStyle w:val="4"/>
        <w:ind w:left="720"/>
      </w:pPr>
      <w:r>
        <w:t>Предполагается</w:t>
      </w:r>
      <w:r>
        <w:rPr>
          <w:spacing w:val="-3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работу по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секциям:</w:t>
      </w:r>
    </w:p>
    <w:p w14:paraId="2B3EBD63">
      <w:pPr>
        <w:pStyle w:val="6"/>
        <w:numPr>
          <w:ilvl w:val="0"/>
          <w:numId w:val="1"/>
        </w:numPr>
        <w:tabs>
          <w:tab w:val="left" w:pos="708"/>
        </w:tabs>
        <w:spacing w:before="3"/>
        <w:ind w:left="708" w:hanging="348"/>
        <w:rPr>
          <w:b/>
          <w:i/>
          <w:sz w:val="24"/>
        </w:rPr>
      </w:pPr>
      <w:r>
        <w:rPr>
          <w:b/>
          <w:i/>
          <w:sz w:val="24"/>
        </w:rPr>
        <w:t>Документационное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обеспечение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управления.</w:t>
      </w:r>
    </w:p>
    <w:p w14:paraId="7C27C33C">
      <w:pPr>
        <w:pStyle w:val="6"/>
        <w:numPr>
          <w:ilvl w:val="0"/>
          <w:numId w:val="1"/>
        </w:numPr>
        <w:tabs>
          <w:tab w:val="left" w:pos="708"/>
        </w:tabs>
        <w:ind w:left="708" w:hanging="348"/>
        <w:rPr>
          <w:b/>
          <w:i/>
          <w:sz w:val="24"/>
        </w:rPr>
      </w:pPr>
      <w:r>
        <w:rPr>
          <w:b/>
          <w:i/>
          <w:spacing w:val="-2"/>
          <w:sz w:val="24"/>
        </w:rPr>
        <w:t>Архивоведение.</w:t>
      </w:r>
    </w:p>
    <w:p w14:paraId="3ABD73C1">
      <w:pPr>
        <w:pStyle w:val="6"/>
        <w:numPr>
          <w:ilvl w:val="0"/>
          <w:numId w:val="1"/>
        </w:numPr>
        <w:tabs>
          <w:tab w:val="left" w:pos="708"/>
        </w:tabs>
        <w:ind w:left="708" w:hanging="348"/>
        <w:rPr>
          <w:b/>
          <w:i/>
          <w:sz w:val="24"/>
        </w:rPr>
      </w:pPr>
      <w:r>
        <w:rPr>
          <w:b/>
          <w:i/>
          <w:sz w:val="24"/>
        </w:rPr>
        <w:t>Педагогические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науки.</w:t>
      </w:r>
    </w:p>
    <w:p w14:paraId="237A2540">
      <w:pPr>
        <w:pStyle w:val="6"/>
        <w:numPr>
          <w:ilvl w:val="0"/>
          <w:numId w:val="1"/>
        </w:numPr>
        <w:tabs>
          <w:tab w:val="left" w:pos="708"/>
        </w:tabs>
        <w:ind w:left="708" w:hanging="348"/>
        <w:rPr>
          <w:b/>
          <w:i/>
          <w:sz w:val="24"/>
        </w:rPr>
      </w:pPr>
      <w:r>
        <w:rPr>
          <w:b/>
          <w:i/>
          <w:sz w:val="24"/>
        </w:rPr>
        <w:t>Гуманитарные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науки.</w:t>
      </w:r>
    </w:p>
    <w:p w14:paraId="32FB60E2">
      <w:pPr>
        <w:pStyle w:val="6"/>
        <w:numPr>
          <w:ilvl w:val="0"/>
          <w:numId w:val="1"/>
        </w:numPr>
        <w:tabs>
          <w:tab w:val="left" w:pos="708"/>
        </w:tabs>
        <w:ind w:left="708" w:hanging="348"/>
        <w:rPr>
          <w:b/>
          <w:i/>
          <w:sz w:val="24"/>
        </w:rPr>
      </w:pPr>
      <w:r>
        <w:rPr>
          <w:b/>
          <w:i/>
          <w:sz w:val="24"/>
        </w:rPr>
        <w:t>Естественные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науки.</w:t>
      </w:r>
    </w:p>
    <w:p w14:paraId="5E532D18">
      <w:pPr>
        <w:pStyle w:val="6"/>
        <w:numPr>
          <w:ilvl w:val="0"/>
          <w:numId w:val="1"/>
        </w:numPr>
        <w:tabs>
          <w:tab w:val="left" w:pos="708"/>
        </w:tabs>
        <w:spacing w:line="292" w:lineRule="exact"/>
        <w:ind w:left="708" w:hanging="348"/>
        <w:rPr>
          <w:b/>
          <w:i/>
          <w:sz w:val="24"/>
        </w:rPr>
      </w:pPr>
      <w:r>
        <w:rPr>
          <w:b/>
          <w:i/>
          <w:sz w:val="24"/>
        </w:rPr>
        <w:t>Сервис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туризм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др.</w:t>
      </w:r>
    </w:p>
    <w:p w14:paraId="61C6DAA1">
      <w:pPr>
        <w:pStyle w:val="4"/>
        <w:spacing w:line="274" w:lineRule="exact"/>
        <w:ind w:left="1276"/>
      </w:pPr>
      <w:r>
        <w:t>Приоритетные</w:t>
      </w:r>
      <w:r>
        <w:rPr>
          <w:spacing w:val="-1"/>
        </w:rPr>
        <w:t xml:space="preserve"> </w:t>
      </w:r>
      <w:r>
        <w:rPr>
          <w:spacing w:val="-2"/>
        </w:rPr>
        <w:t>направления:</w:t>
      </w:r>
    </w:p>
    <w:p w14:paraId="622E9F79">
      <w:pPr>
        <w:pStyle w:val="6"/>
        <w:numPr>
          <w:ilvl w:val="0"/>
          <w:numId w:val="1"/>
        </w:numPr>
        <w:tabs>
          <w:tab w:val="left" w:pos="566"/>
        </w:tabs>
        <w:spacing w:before="1"/>
        <w:ind w:left="566" w:hanging="282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управления: 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прикладные </w:t>
      </w:r>
      <w:r>
        <w:rPr>
          <w:spacing w:val="-2"/>
          <w:sz w:val="24"/>
        </w:rPr>
        <w:t>аспекты;</w:t>
      </w:r>
    </w:p>
    <w:p w14:paraId="0CE6697D">
      <w:pPr>
        <w:pStyle w:val="6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документами;</w:t>
      </w:r>
    </w:p>
    <w:p w14:paraId="2D72DC1E">
      <w:pPr>
        <w:pStyle w:val="6"/>
        <w:numPr>
          <w:ilvl w:val="0"/>
          <w:numId w:val="1"/>
        </w:numPr>
        <w:tabs>
          <w:tab w:val="left" w:pos="426"/>
          <w:tab w:val="left" w:pos="566"/>
        </w:tabs>
        <w:spacing w:line="240" w:lineRule="auto"/>
        <w:ind w:right="138" w:hanging="142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история архивного дела в России; современные проблемы архивного хранения документации </w:t>
      </w:r>
      <w:r>
        <w:rPr>
          <w:spacing w:val="-2"/>
          <w:sz w:val="24"/>
        </w:rPr>
        <w:t>организации;</w:t>
      </w:r>
    </w:p>
    <w:p w14:paraId="0B324FA6">
      <w:pPr>
        <w:pStyle w:val="6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рубежом;</w:t>
      </w:r>
    </w:p>
    <w:p w14:paraId="06CEFE4C">
      <w:pPr>
        <w:pStyle w:val="6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sz w:val="24"/>
        </w:rPr>
        <w:t>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учреждений;</w:t>
      </w:r>
    </w:p>
    <w:p w14:paraId="4B508D2F">
      <w:pPr>
        <w:pStyle w:val="6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sz w:val="24"/>
        </w:rPr>
        <w:t>социально-психологические 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управления </w:t>
      </w:r>
      <w:r>
        <w:rPr>
          <w:spacing w:val="-2"/>
          <w:sz w:val="24"/>
        </w:rPr>
        <w:t>организацией;</w:t>
      </w:r>
    </w:p>
    <w:p w14:paraId="5CDA794C">
      <w:pPr>
        <w:pStyle w:val="6"/>
        <w:numPr>
          <w:ilvl w:val="0"/>
          <w:numId w:val="1"/>
        </w:numPr>
        <w:tabs>
          <w:tab w:val="left" w:pos="566"/>
        </w:tabs>
        <w:spacing w:line="294" w:lineRule="exact"/>
        <w:ind w:left="566" w:hanging="282"/>
        <w:rPr>
          <w:sz w:val="24"/>
        </w:rPr>
      </w:pPr>
      <w:r>
        <w:rPr>
          <w:sz w:val="24"/>
        </w:rPr>
        <w:t>социально-культурный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сервис.</w:t>
      </w:r>
    </w:p>
    <w:p w14:paraId="3AC15BFB">
      <w:pPr>
        <w:pStyle w:val="6"/>
        <w:numPr>
          <w:ilvl w:val="0"/>
          <w:numId w:val="1"/>
        </w:numPr>
        <w:tabs>
          <w:tab w:val="left" w:pos="566"/>
        </w:tabs>
        <w:ind w:left="566" w:hanging="282"/>
        <w:rPr>
          <w:sz w:val="24"/>
        </w:rPr>
      </w:pP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туризма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другие.</w:t>
      </w:r>
    </w:p>
    <w:p w14:paraId="352FF03A">
      <w:pPr>
        <w:pStyle w:val="4"/>
        <w:ind w:right="142" w:firstLine="709"/>
        <w:jc w:val="both"/>
      </w:pPr>
      <w:r>
        <w:t>По результатам работы конференции будет издан сборник статей, который будет зарегистрирован в наукометрической базе РИНЦ (Российский индекс научного цитирования).</w:t>
      </w:r>
    </w:p>
    <w:p w14:paraId="131D0766">
      <w:pPr>
        <w:pStyle w:val="4"/>
        <w:ind w:right="141" w:firstLine="709"/>
        <w:jc w:val="both"/>
      </w:pPr>
      <w:r>
        <w:t>От одного автора принимается 1 статья. Студенческие статьи публикуются в соавторстве с научным руководителем.</w:t>
      </w:r>
    </w:p>
    <w:p w14:paraId="6E9BCF04">
      <w:pPr>
        <w:pStyle w:val="4"/>
        <w:ind w:right="138" w:firstLine="709"/>
        <w:jc w:val="both"/>
      </w:pPr>
      <w:r>
        <w:t xml:space="preserve">Текст статей объемом </w:t>
      </w:r>
      <w:r>
        <w:rPr>
          <w:b/>
        </w:rPr>
        <w:t xml:space="preserve">5-7 </w:t>
      </w:r>
      <w:r>
        <w:t xml:space="preserve">страниц машинописного текста в электронном варианте (Word, формат RTF или DOC) на языке страны автора просим присылать до </w:t>
      </w:r>
      <w:r>
        <w:rPr>
          <w:b/>
        </w:rPr>
        <w:t xml:space="preserve">28 февраля 2026 </w:t>
      </w:r>
      <w:r>
        <w:t xml:space="preserve">г. </w:t>
      </w:r>
      <w:r>
        <w:rPr>
          <w:b/>
        </w:rPr>
        <w:t xml:space="preserve">с пометой «В сборник «Научная мысль: традиции и инновации» </w:t>
      </w:r>
      <w:r>
        <w:t xml:space="preserve">электронной почтой по адресу: </w:t>
      </w:r>
      <w:r>
        <w:fldChar w:fldCharType="begin"/>
      </w:r>
      <w:r>
        <w:instrText xml:space="preserve"> HYPERLINK "mailto:vss200975@mail.ru" \h </w:instrText>
      </w:r>
      <w:r>
        <w:fldChar w:fldCharType="separate"/>
      </w:r>
      <w:r>
        <w:rPr>
          <w:color w:val="0000FF"/>
          <w:u w:val="single" w:color="0000FF"/>
        </w:rPr>
        <w:t>vss200975@mail.ru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u w:val="single" w:color="0000FF"/>
        </w:rPr>
        <w:t>.</w:t>
      </w:r>
      <w:r>
        <w:rPr>
          <w:color w:val="0000FF"/>
        </w:rPr>
        <w:t xml:space="preserve"> </w:t>
      </w:r>
      <w:r>
        <w:t xml:space="preserve">Получив Ваше отправление, Оргкомитет уведомит Вас кратким сообщением. Если Вы не получили такого уведомления, срочно свяжитесь с Оргкомитетом. Публикация статьи </w:t>
      </w:r>
      <w:r>
        <w:rPr>
          <w:spacing w:val="-2"/>
        </w:rPr>
        <w:t>бесплатная.</w:t>
      </w:r>
    </w:p>
    <w:p w14:paraId="282B6340">
      <w:pPr>
        <w:pStyle w:val="4"/>
        <w:spacing w:before="118"/>
        <w:ind w:left="3404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rPr>
          <w:spacing w:val="-2"/>
        </w:rPr>
        <w:t>текста:</w:t>
      </w:r>
    </w:p>
    <w:p w14:paraId="0DE1AC7D">
      <w:pPr>
        <w:pStyle w:val="4"/>
        <w:spacing w:before="120"/>
        <w:ind w:right="136" w:firstLine="567"/>
        <w:jc w:val="both"/>
        <w:rPr>
          <w:b/>
        </w:rPr>
      </w:pPr>
      <w:r>
        <w:t>Шрифт Times New Roman, кегль 14. Междустрочный интервал 1,5. Поля: верхнее, левое и нижнее – 2 см, правое – 1,5 см. В правом углу ФИО автора, уч. степень, должность / курс, специальность; полное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учебного заведения, страна. Через интервал строчными буквами по центру подается название статьи; шрифт полужирный. Список литературы приводится в конце статьи под названием Список использованной литературы (нумеровать источники по алфавиту). Ссылки на литературу в тексте делаются в квадратных скобках (первая цифра означает позицию цитируемого издания в списке литературы, вторая – страницу)</w:t>
      </w:r>
      <w:r>
        <w:rPr>
          <w:spacing w:val="-2"/>
        </w:rPr>
        <w:t xml:space="preserve"> </w:t>
      </w:r>
      <w:r>
        <w:t xml:space="preserve">[2, с. 10]. Просьба присылаемые статьи проверять на антиплагиат, процент уникальности должен быть </w:t>
      </w:r>
      <w:r>
        <w:rPr>
          <w:b/>
        </w:rPr>
        <w:t>не менее 65 %.</w:t>
      </w:r>
    </w:p>
    <w:p w14:paraId="5CE74D3A">
      <w:pPr>
        <w:pStyle w:val="4"/>
        <w:spacing w:before="3"/>
        <w:rPr>
          <w:b/>
        </w:rPr>
      </w:pPr>
    </w:p>
    <w:p w14:paraId="5D221A30">
      <w:pPr>
        <w:spacing w:line="275" w:lineRule="exact"/>
        <w:ind w:left="4963"/>
        <w:rPr>
          <w:b/>
          <w:i/>
          <w:sz w:val="24"/>
        </w:rPr>
      </w:pPr>
      <w:r>
        <w:rPr>
          <w:b/>
          <w:i/>
          <w:spacing w:val="-2"/>
          <w:sz w:val="24"/>
        </w:rPr>
        <w:t>Например:</w:t>
      </w:r>
    </w:p>
    <w:p w14:paraId="000C03D9">
      <w:pPr>
        <w:spacing w:line="275" w:lineRule="exact"/>
        <w:ind w:left="4821"/>
        <w:rPr>
          <w:sz w:val="24"/>
        </w:rPr>
      </w:pPr>
      <w:r>
        <w:rPr>
          <w:i/>
          <w:sz w:val="24"/>
        </w:rPr>
        <w:t>Великанова С.С.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, </w:t>
      </w:r>
      <w:r>
        <w:rPr>
          <w:sz w:val="24"/>
        </w:rPr>
        <w:t>к. пед.н.,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доцент,</w:t>
      </w:r>
    </w:p>
    <w:p w14:paraId="54E21D7E">
      <w:pPr>
        <w:ind w:left="4821"/>
        <w:rPr>
          <w:sz w:val="24"/>
        </w:rPr>
      </w:pPr>
      <w:r>
        <w:rPr>
          <w:i/>
          <w:sz w:val="24"/>
        </w:rPr>
        <w:t>Иванова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О.Б.,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студентка 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курса напр. </w:t>
      </w:r>
      <w:r>
        <w:rPr>
          <w:spacing w:val="-5"/>
          <w:sz w:val="24"/>
        </w:rPr>
        <w:t>ДиА</w:t>
      </w:r>
    </w:p>
    <w:p w14:paraId="5C1BEC9D">
      <w:pPr>
        <w:spacing w:before="2"/>
        <w:ind w:left="4821"/>
        <w:rPr>
          <w:i/>
          <w:sz w:val="24"/>
        </w:rPr>
      </w:pPr>
      <w:r>
        <w:rPr>
          <w:i/>
          <w:sz w:val="24"/>
        </w:rPr>
        <w:t>«Магнитогорский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технический </w:t>
      </w:r>
      <w:r>
        <w:rPr>
          <w:i/>
          <w:spacing w:val="-2"/>
          <w:sz w:val="24"/>
        </w:rPr>
        <w:t>университет»</w:t>
      </w:r>
    </w:p>
    <w:p w14:paraId="5818A645">
      <w:pPr>
        <w:ind w:left="4821"/>
        <w:rPr>
          <w:i/>
          <w:sz w:val="24"/>
        </w:rPr>
      </w:pPr>
      <w:r>
        <w:rPr>
          <w:i/>
          <w:spacing w:val="-2"/>
          <w:sz w:val="24"/>
        </w:rPr>
        <w:t>Россия</w:t>
      </w:r>
    </w:p>
    <w:p w14:paraId="36A0BCCA">
      <w:pPr>
        <w:rPr>
          <w:i/>
          <w:sz w:val="24"/>
        </w:rPr>
        <w:sectPr>
          <w:type w:val="continuous"/>
          <w:pgSz w:w="11910" w:h="16840"/>
          <w:pgMar w:top="620" w:right="425" w:bottom="280" w:left="992" w:header="720" w:footer="720" w:gutter="0"/>
          <w:cols w:space="720" w:num="1"/>
        </w:sectPr>
      </w:pPr>
    </w:p>
    <w:p w14:paraId="5D49B547">
      <w:pPr>
        <w:pStyle w:val="4"/>
        <w:rPr>
          <w:i/>
        </w:rPr>
      </w:pPr>
    </w:p>
    <w:p w14:paraId="5B0314E6">
      <w:pPr>
        <w:pStyle w:val="4"/>
        <w:rPr>
          <w:i/>
        </w:rPr>
      </w:pPr>
    </w:p>
    <w:p w14:paraId="2524445D">
      <w:pPr>
        <w:pStyle w:val="4"/>
        <w:spacing w:before="67"/>
        <w:rPr>
          <w:i/>
        </w:rPr>
      </w:pPr>
    </w:p>
    <w:p w14:paraId="455D0030">
      <w:pPr>
        <w:pStyle w:val="4"/>
        <w:ind w:left="360"/>
      </w:pPr>
      <w:r>
        <w:t>Текст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[1,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rPr>
          <w:spacing w:val="-4"/>
        </w:rPr>
        <w:t>15].</w:t>
      </w:r>
    </w:p>
    <w:p w14:paraId="2E8B9CFA">
      <w:pPr>
        <w:pStyle w:val="4"/>
        <w:spacing w:before="67"/>
        <w:ind w:left="1" w:right="2767"/>
        <w:jc w:val="center"/>
      </w:pPr>
      <w:r>
        <w:br w:type="column"/>
      </w:r>
      <w:r>
        <w:t xml:space="preserve">1 </w:t>
      </w:r>
      <w:r>
        <w:rPr>
          <w:spacing w:val="-2"/>
        </w:rPr>
        <w:t>интервал</w:t>
      </w:r>
    </w:p>
    <w:p w14:paraId="4CA28626">
      <w:pPr>
        <w:spacing w:before="3" w:line="275" w:lineRule="exact"/>
        <w:ind w:left="1" w:right="2767"/>
        <w:jc w:val="center"/>
        <w:rPr>
          <w:b/>
          <w:sz w:val="24"/>
        </w:rPr>
      </w:pPr>
      <w:r>
        <w:rPr>
          <w:b/>
          <w:sz w:val="24"/>
        </w:rPr>
        <w:t>НАЗВАНИЕ</w:t>
      </w:r>
      <w:r>
        <w:rPr>
          <w:b/>
          <w:spacing w:val="-2"/>
          <w:sz w:val="24"/>
        </w:rPr>
        <w:t xml:space="preserve"> СТАТЬИ</w:t>
      </w:r>
    </w:p>
    <w:p w14:paraId="55376A2A">
      <w:pPr>
        <w:pStyle w:val="4"/>
        <w:spacing w:line="275" w:lineRule="exact"/>
        <w:ind w:left="1" w:right="2767"/>
        <w:jc w:val="center"/>
      </w:pPr>
      <w:r>
        <w:t xml:space="preserve">1 </w:t>
      </w:r>
      <w:r>
        <w:rPr>
          <w:spacing w:val="-2"/>
        </w:rPr>
        <w:t>интервал</w:t>
      </w:r>
    </w:p>
    <w:p w14:paraId="01C70840">
      <w:pPr>
        <w:pStyle w:val="4"/>
      </w:pPr>
    </w:p>
    <w:p w14:paraId="72660178">
      <w:pPr>
        <w:pStyle w:val="4"/>
        <w:ind w:left="1" w:right="2767"/>
        <w:jc w:val="center"/>
      </w:pPr>
      <w:r>
        <w:t xml:space="preserve">1 </w:t>
      </w:r>
      <w:r>
        <w:rPr>
          <w:spacing w:val="-2"/>
        </w:rPr>
        <w:t>интервал</w:t>
      </w:r>
    </w:p>
    <w:p w14:paraId="7C14F100">
      <w:pPr>
        <w:spacing w:before="2"/>
        <w:ind w:right="2767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использованной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14:paraId="58F1B7FA">
      <w:pPr>
        <w:jc w:val="center"/>
        <w:rPr>
          <w:b/>
          <w:sz w:val="24"/>
        </w:rPr>
        <w:sectPr>
          <w:pgSz w:w="11910" w:h="16840"/>
          <w:pgMar w:top="620" w:right="425" w:bottom="280" w:left="992" w:header="720" w:footer="720" w:gutter="0"/>
          <w:cols w:equalWidth="0" w:num="2">
            <w:col w:w="2688" w:space="300"/>
            <w:col w:w="7505"/>
          </w:cols>
        </w:sectPr>
      </w:pPr>
    </w:p>
    <w:p w14:paraId="5B848BB3">
      <w:pPr>
        <w:pStyle w:val="4"/>
        <w:numPr>
          <w:ilvl w:val="0"/>
          <w:numId w:val="2"/>
        </w:numPr>
        <w:spacing w:line="274" w:lineRule="exact"/>
        <w:jc w:val="both"/>
      </w:pPr>
      <w:r>
        <w:t xml:space="preserve">Великанова, С. С. Использование межличностного интеллекта при найме работников в организацию / С. С. Великанова // Научная мысль: традиции и инновации : Сборник научных трудов VI Всероссийской научно-практической конференции с международным участием, Магнитогорск, 29–30 мая 2025 года. – Москва: ООО "Директ-Медиа", 2025. – С. 284-287. </w:t>
      </w:r>
    </w:p>
    <w:p w14:paraId="24D4D87A">
      <w:pPr>
        <w:pStyle w:val="4"/>
        <w:numPr>
          <w:ilvl w:val="0"/>
          <w:numId w:val="2"/>
        </w:numPr>
        <w:spacing w:line="274" w:lineRule="exact"/>
        <w:jc w:val="both"/>
      </w:pPr>
      <w:r>
        <w:t>Даль, В.И. Толковый словарь живого великорусского языка: в 4 т. / В.И. Даль. - Москва: Русский язык, 1989. - Т. 1. - 693 с. </w:t>
      </w:r>
    </w:p>
    <w:p w14:paraId="791CC341">
      <w:pPr>
        <w:pStyle w:val="4"/>
      </w:pPr>
    </w:p>
    <w:p w14:paraId="57BE9FB2">
      <w:pPr>
        <w:pStyle w:val="4"/>
        <w:ind w:right="141" w:firstLine="567"/>
        <w:jc w:val="both"/>
      </w:pPr>
      <w:r>
        <w:rPr>
          <w:u w:val="single"/>
        </w:rPr>
        <w:t>Оргкомитет</w:t>
      </w:r>
      <w:r>
        <w:t xml:space="preserve">: </w:t>
      </w:r>
      <w:r>
        <w:rPr>
          <w:b/>
        </w:rPr>
        <w:t xml:space="preserve">Великанова Светлана Семеновна </w:t>
      </w:r>
      <w:r>
        <w:t>- кандидат педагогических наук, доцент, зав. кафедрой педагогического образования и документоведения</w:t>
      </w:r>
      <w:r>
        <w:rPr>
          <w:spacing w:val="40"/>
        </w:rPr>
        <w:t xml:space="preserve"> </w:t>
      </w:r>
      <w:r>
        <w:t xml:space="preserve">института гуманитарного образования ФГБОУ ВО «МГТУ им. Г.И.Носова». Контактный телефон оргкомитета: </w:t>
      </w:r>
      <w:r>
        <w:rPr>
          <w:i/>
        </w:rPr>
        <w:t>8 (3519) 22-23-57</w:t>
      </w:r>
      <w:r>
        <w:t>.</w:t>
      </w:r>
    </w:p>
    <w:p w14:paraId="5B01BCC2">
      <w:pPr>
        <w:pStyle w:val="4"/>
      </w:pPr>
    </w:p>
    <w:p w14:paraId="25F23929">
      <w:pPr>
        <w:pStyle w:val="4"/>
        <w:spacing w:before="2"/>
      </w:pPr>
    </w:p>
    <w:p w14:paraId="46C769F1">
      <w:pPr>
        <w:spacing w:before="1"/>
        <w:ind w:left="427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автора</w:t>
      </w:r>
      <w:r>
        <w:rPr>
          <w:b/>
          <w:spacing w:val="-2"/>
          <w:sz w:val="24"/>
        </w:rPr>
        <w:t xml:space="preserve"> статьи</w:t>
      </w:r>
    </w:p>
    <w:tbl>
      <w:tblPr>
        <w:tblStyle w:val="5"/>
        <w:tblW w:w="0" w:type="auto"/>
        <w:tblInd w:w="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4390"/>
      </w:tblGrid>
      <w:tr w14:paraId="344EB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103" w:type="dxa"/>
          </w:tcPr>
          <w:p w14:paraId="2A9B08AF">
            <w:pPr>
              <w:pStyle w:val="7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автора </w:t>
            </w:r>
            <w:r>
              <w:rPr>
                <w:spacing w:val="-2"/>
                <w:sz w:val="24"/>
              </w:rPr>
              <w:t>(полностью)</w:t>
            </w:r>
          </w:p>
        </w:tc>
        <w:tc>
          <w:tcPr>
            <w:tcW w:w="4390" w:type="dxa"/>
          </w:tcPr>
          <w:p w14:paraId="5443C138">
            <w:pPr>
              <w:pStyle w:val="7"/>
              <w:rPr>
                <w:sz w:val="24"/>
              </w:rPr>
            </w:pPr>
          </w:p>
        </w:tc>
      </w:tr>
      <w:tr w14:paraId="4044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03" w:type="dxa"/>
          </w:tcPr>
          <w:p w14:paraId="3F632B29">
            <w:pPr>
              <w:pStyle w:val="7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390" w:type="dxa"/>
          </w:tcPr>
          <w:p w14:paraId="20A709CC">
            <w:pPr>
              <w:pStyle w:val="7"/>
              <w:rPr>
                <w:sz w:val="24"/>
              </w:rPr>
            </w:pPr>
          </w:p>
        </w:tc>
      </w:tr>
      <w:tr w14:paraId="2804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03" w:type="dxa"/>
          </w:tcPr>
          <w:p w14:paraId="19218500">
            <w:pPr>
              <w:pStyle w:val="7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4390" w:type="dxa"/>
          </w:tcPr>
          <w:p w14:paraId="36D398B5">
            <w:pPr>
              <w:pStyle w:val="7"/>
              <w:rPr>
                <w:sz w:val="24"/>
              </w:rPr>
            </w:pPr>
          </w:p>
        </w:tc>
      </w:tr>
      <w:tr w14:paraId="3C302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03" w:type="dxa"/>
          </w:tcPr>
          <w:p w14:paraId="1D58AD1E">
            <w:pPr>
              <w:pStyle w:val="7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390" w:type="dxa"/>
          </w:tcPr>
          <w:p w14:paraId="1E3E9BE4">
            <w:pPr>
              <w:pStyle w:val="7"/>
              <w:rPr>
                <w:sz w:val="24"/>
              </w:rPr>
            </w:pPr>
          </w:p>
        </w:tc>
      </w:tr>
      <w:tr w14:paraId="43708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03" w:type="dxa"/>
          </w:tcPr>
          <w:p w14:paraId="3D1C8529">
            <w:pPr>
              <w:pStyle w:val="7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390" w:type="dxa"/>
          </w:tcPr>
          <w:p w14:paraId="38C74E7D">
            <w:pPr>
              <w:pStyle w:val="7"/>
              <w:rPr>
                <w:sz w:val="24"/>
              </w:rPr>
            </w:pPr>
          </w:p>
        </w:tc>
      </w:tr>
      <w:tr w14:paraId="2E0D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103" w:type="dxa"/>
          </w:tcPr>
          <w:p w14:paraId="16BF0A7F">
            <w:pPr>
              <w:pStyle w:val="7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статьи</w:t>
            </w:r>
          </w:p>
        </w:tc>
        <w:tc>
          <w:tcPr>
            <w:tcW w:w="4390" w:type="dxa"/>
          </w:tcPr>
          <w:p w14:paraId="4DA1E11D">
            <w:pPr>
              <w:pStyle w:val="7"/>
              <w:rPr>
                <w:sz w:val="24"/>
              </w:rPr>
            </w:pPr>
          </w:p>
        </w:tc>
      </w:tr>
      <w:tr w14:paraId="14778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103" w:type="dxa"/>
          </w:tcPr>
          <w:p w14:paraId="00474705">
            <w:pPr>
              <w:pStyle w:val="7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 для отправки сборника (Индекс, страна, город, улица, дом, квартира/офис)</w:t>
            </w:r>
          </w:p>
        </w:tc>
        <w:tc>
          <w:tcPr>
            <w:tcW w:w="4390" w:type="dxa"/>
          </w:tcPr>
          <w:p w14:paraId="6BBA0A65">
            <w:pPr>
              <w:pStyle w:val="7"/>
              <w:rPr>
                <w:sz w:val="24"/>
              </w:rPr>
            </w:pPr>
          </w:p>
        </w:tc>
      </w:tr>
    </w:tbl>
    <w:p w14:paraId="183A03D6"/>
    <w:sectPr>
      <w:type w:val="continuous"/>
      <w:pgSz w:w="11910" w:h="16840"/>
      <w:pgMar w:top="62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E2AD5"/>
    <w:multiLevelType w:val="multilevel"/>
    <w:tmpl w:val="489E2AD5"/>
    <w:lvl w:ilvl="0" w:tentative="0">
      <w:start w:val="0"/>
      <w:numFmt w:val="bullet"/>
      <w:lvlText w:val=""/>
      <w:lvlJc w:val="left"/>
      <w:pPr>
        <w:ind w:left="426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26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33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40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7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4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61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8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75" w:hanging="349"/>
      </w:pPr>
      <w:rPr>
        <w:rFonts w:hint="default"/>
        <w:lang w:val="ru-RU" w:eastAsia="en-US" w:bidi="ar-SA"/>
      </w:rPr>
    </w:lvl>
  </w:abstractNum>
  <w:abstractNum w:abstractNumId="1">
    <w:nsid w:val="5E41252C"/>
    <w:multiLevelType w:val="multilevel"/>
    <w:tmpl w:val="5E4125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6377"/>
    <w:rsid w:val="00226377"/>
    <w:rsid w:val="008B7ADE"/>
    <w:rsid w:val="00EB3C58"/>
    <w:rsid w:val="14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293" w:lineRule="exact"/>
      <w:ind w:left="566" w:hanging="282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3249</Characters>
  <Lines>27</Lines>
  <Paragraphs>7</Paragraphs>
  <TotalTime>6</TotalTime>
  <ScaleCrop>false</ScaleCrop>
  <LinksUpToDate>false</LinksUpToDate>
  <CharactersWithSpaces>3812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2025-12-11T04:22:00Z</dcterms:created>
  <dc:creator>Надежда</dc:creator>
  <cp:lastModifiedBy>mento</cp:lastModifiedBy>
  <dcterms:modified xsi:type="dcterms:W3CDTF">2025-12-12T09:27:27Z</dcterms:modified>
  <dc:title>Магнитогорский государственный университет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E72B28E7D6DF44619AE4583E823787DB_12</vt:lpwstr>
  </property>
</Properties>
</file>